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CF241" w14:textId="6783BAF8" w:rsidR="00287AE6" w:rsidRPr="00287AE6" w:rsidRDefault="00287AE6" w:rsidP="00287A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87AE6">
        <w:rPr>
          <w:rFonts w:ascii="Times New Roman" w:eastAsia="Times New Roman" w:hAnsi="Times New Roman" w:cs="Times New Roman"/>
          <w:b/>
          <w:bCs/>
          <w:kern w:val="36"/>
          <w:sz w:val="48"/>
          <w:szCs w:val="48"/>
        </w:rPr>
        <w:t>Dual Career Program</w:t>
      </w:r>
      <w:r w:rsidR="005D069F">
        <w:rPr>
          <w:rFonts w:ascii="Times New Roman" w:eastAsia="Times New Roman" w:hAnsi="Times New Roman" w:cs="Times New Roman"/>
          <w:b/>
          <w:bCs/>
          <w:kern w:val="36"/>
          <w:sz w:val="48"/>
          <w:szCs w:val="48"/>
        </w:rPr>
        <w:t xml:space="preserve"> Guidelines</w:t>
      </w:r>
    </w:p>
    <w:p w14:paraId="0F697D80" w14:textId="57AC4A83" w:rsidR="0048664D" w:rsidRPr="00E26E3F" w:rsidRDefault="0048664D" w:rsidP="004866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Texas State University</w:t>
      </w:r>
      <w:r w:rsidRPr="00E26E3F">
        <w:rPr>
          <w:rFonts w:ascii="Times New Roman" w:eastAsia="Times New Roman" w:hAnsi="Times New Roman" w:cs="Times New Roman"/>
          <w:sz w:val="24"/>
          <w:szCs w:val="24"/>
        </w:rPr>
        <w:t xml:space="preserve"> aims to attract and hire the most qualified faculty from anywhere in the world. We recognize and appreciate that many faculty have a working spouse or partner that may also be seeking employment at </w:t>
      </w:r>
      <w:r>
        <w:rPr>
          <w:rFonts w:ascii="Times New Roman" w:eastAsia="Times New Roman" w:hAnsi="Times New Roman" w:cs="Times New Roman"/>
          <w:sz w:val="24"/>
          <w:szCs w:val="24"/>
        </w:rPr>
        <w:t>Texas State</w:t>
      </w:r>
      <w:r w:rsidRPr="00E26E3F">
        <w:rPr>
          <w:rFonts w:ascii="Times New Roman" w:eastAsia="Times New Roman" w:hAnsi="Times New Roman" w:cs="Times New Roman"/>
          <w:sz w:val="24"/>
          <w:szCs w:val="24"/>
        </w:rPr>
        <w:t xml:space="preserve">. To that end, </w:t>
      </w:r>
      <w:r>
        <w:rPr>
          <w:rFonts w:ascii="Times New Roman" w:eastAsia="Times New Roman" w:hAnsi="Times New Roman" w:cs="Times New Roman"/>
          <w:sz w:val="24"/>
          <w:szCs w:val="24"/>
        </w:rPr>
        <w:t>Texas State</w:t>
      </w:r>
      <w:r w:rsidRPr="00E26E3F">
        <w:rPr>
          <w:rFonts w:ascii="Times New Roman" w:eastAsia="Times New Roman" w:hAnsi="Times New Roman" w:cs="Times New Roman"/>
          <w:sz w:val="24"/>
          <w:szCs w:val="24"/>
        </w:rPr>
        <w:t xml:space="preserve"> maintains the following policy on </w:t>
      </w:r>
      <w:r w:rsidR="00836C6A">
        <w:rPr>
          <w:rFonts w:ascii="Times New Roman" w:eastAsia="Times New Roman" w:hAnsi="Times New Roman" w:cs="Times New Roman"/>
          <w:sz w:val="24"/>
          <w:szCs w:val="24"/>
        </w:rPr>
        <w:t>strategic opportunity hi</w:t>
      </w:r>
      <w:r w:rsidRPr="00E26E3F">
        <w:rPr>
          <w:rFonts w:ascii="Times New Roman" w:eastAsia="Times New Roman" w:hAnsi="Times New Roman" w:cs="Times New Roman"/>
          <w:sz w:val="24"/>
          <w:szCs w:val="24"/>
        </w:rPr>
        <w:t xml:space="preserve">res. </w:t>
      </w:r>
    </w:p>
    <w:p w14:paraId="501F017F" w14:textId="736518B3" w:rsidR="00287AE6" w:rsidRPr="00287AE6" w:rsidRDefault="00287AE6" w:rsidP="2967C9BB">
      <w:pPr>
        <w:spacing w:before="100" w:beforeAutospacing="1" w:after="100" w:afterAutospacing="1" w:line="240" w:lineRule="auto"/>
        <w:rPr>
          <w:rFonts w:ascii="Times New Roman" w:eastAsia="Times New Roman" w:hAnsi="Times New Roman" w:cs="Times New Roman"/>
          <w:sz w:val="24"/>
          <w:szCs w:val="24"/>
        </w:rPr>
      </w:pPr>
      <w:r w:rsidRPr="2967C9BB">
        <w:rPr>
          <w:rFonts w:ascii="Times New Roman" w:eastAsia="Times New Roman" w:hAnsi="Times New Roman" w:cs="Times New Roman"/>
          <w:sz w:val="24"/>
          <w:szCs w:val="24"/>
        </w:rPr>
        <w:t xml:space="preserve">Recognizing dual-career partner assistance is a crucial element in recruiting and retaining excellent faculty, the Texas State University program </w:t>
      </w:r>
      <w:r w:rsidR="2DC81130" w:rsidRPr="2967C9BB">
        <w:rPr>
          <w:rFonts w:ascii="Times New Roman" w:eastAsia="Times New Roman" w:hAnsi="Times New Roman" w:cs="Times New Roman"/>
          <w:sz w:val="24"/>
          <w:szCs w:val="24"/>
        </w:rPr>
        <w:t xml:space="preserve">offers </w:t>
      </w:r>
      <w:r w:rsidRPr="2967C9BB">
        <w:rPr>
          <w:rFonts w:ascii="Times New Roman" w:eastAsia="Times New Roman" w:hAnsi="Times New Roman" w:cs="Times New Roman"/>
          <w:sz w:val="24"/>
          <w:szCs w:val="24"/>
        </w:rPr>
        <w:t>assistance to qualified couples</w:t>
      </w:r>
      <w:r w:rsidR="07A398A1" w:rsidRPr="2967C9BB">
        <w:rPr>
          <w:rFonts w:ascii="Times New Roman" w:eastAsia="Times New Roman" w:hAnsi="Times New Roman" w:cs="Times New Roman"/>
          <w:sz w:val="24"/>
          <w:szCs w:val="24"/>
        </w:rPr>
        <w:t xml:space="preserve"> through a collaborative process between</w:t>
      </w:r>
      <w:r w:rsidRPr="2967C9BB">
        <w:rPr>
          <w:rFonts w:ascii="Times New Roman" w:eastAsia="Times New Roman" w:hAnsi="Times New Roman" w:cs="Times New Roman"/>
          <w:sz w:val="24"/>
          <w:szCs w:val="24"/>
        </w:rPr>
        <w:t xml:space="preserve"> departments, </w:t>
      </w:r>
      <w:r w:rsidR="7C36434D" w:rsidRPr="2967C9BB">
        <w:rPr>
          <w:rFonts w:ascii="Times New Roman" w:eastAsia="Times New Roman" w:hAnsi="Times New Roman" w:cs="Times New Roman"/>
          <w:sz w:val="24"/>
          <w:szCs w:val="24"/>
        </w:rPr>
        <w:t>colleges</w:t>
      </w:r>
      <w:r w:rsidRPr="2967C9BB">
        <w:rPr>
          <w:rFonts w:ascii="Times New Roman" w:eastAsia="Times New Roman" w:hAnsi="Times New Roman" w:cs="Times New Roman"/>
          <w:sz w:val="24"/>
          <w:szCs w:val="24"/>
        </w:rPr>
        <w:t xml:space="preserve">, </w:t>
      </w:r>
      <w:r w:rsidR="006A496E" w:rsidRPr="2967C9BB">
        <w:rPr>
          <w:rFonts w:ascii="Times New Roman" w:eastAsia="Times New Roman" w:hAnsi="Times New Roman" w:cs="Times New Roman"/>
          <w:sz w:val="24"/>
          <w:szCs w:val="24"/>
        </w:rPr>
        <w:t xml:space="preserve">and </w:t>
      </w:r>
      <w:r w:rsidRPr="2967C9BB">
        <w:rPr>
          <w:rFonts w:ascii="Times New Roman" w:eastAsia="Times New Roman" w:hAnsi="Times New Roman" w:cs="Times New Roman"/>
          <w:sz w:val="24"/>
          <w:szCs w:val="24"/>
        </w:rPr>
        <w:t xml:space="preserve">the </w:t>
      </w:r>
      <w:r w:rsidR="32FA9A6A" w:rsidRPr="2967C9BB">
        <w:rPr>
          <w:rFonts w:ascii="Times New Roman" w:eastAsia="Times New Roman" w:hAnsi="Times New Roman" w:cs="Times New Roman"/>
          <w:sz w:val="24"/>
          <w:szCs w:val="24"/>
        </w:rPr>
        <w:t xml:space="preserve">Office of the </w:t>
      </w:r>
      <w:r w:rsidRPr="2967C9BB">
        <w:rPr>
          <w:rFonts w:ascii="Times New Roman" w:eastAsia="Times New Roman" w:hAnsi="Times New Roman" w:cs="Times New Roman"/>
          <w:sz w:val="24"/>
          <w:szCs w:val="24"/>
        </w:rPr>
        <w:t xml:space="preserve">Provost. The program is </w:t>
      </w:r>
      <w:r w:rsidR="006A496E" w:rsidRPr="2967C9BB">
        <w:rPr>
          <w:rFonts w:ascii="Times New Roman" w:eastAsia="Times New Roman" w:hAnsi="Times New Roman" w:cs="Times New Roman"/>
          <w:sz w:val="24"/>
          <w:szCs w:val="24"/>
        </w:rPr>
        <w:t>managed</w:t>
      </w:r>
      <w:r w:rsidRPr="2967C9BB">
        <w:rPr>
          <w:rFonts w:ascii="Times New Roman" w:eastAsia="Times New Roman" w:hAnsi="Times New Roman" w:cs="Times New Roman"/>
          <w:sz w:val="24"/>
          <w:szCs w:val="24"/>
        </w:rPr>
        <w:t xml:space="preserve"> by the </w:t>
      </w:r>
      <w:r w:rsidR="006A496E" w:rsidRPr="2967C9BB">
        <w:rPr>
          <w:rFonts w:ascii="Times New Roman" w:eastAsia="Times New Roman" w:hAnsi="Times New Roman" w:cs="Times New Roman"/>
          <w:sz w:val="24"/>
          <w:szCs w:val="24"/>
        </w:rPr>
        <w:t xml:space="preserve">Associate Provost and the </w:t>
      </w:r>
      <w:r w:rsidRPr="2967C9BB">
        <w:rPr>
          <w:rFonts w:ascii="Times New Roman" w:eastAsia="Times New Roman" w:hAnsi="Times New Roman" w:cs="Times New Roman"/>
          <w:sz w:val="24"/>
          <w:szCs w:val="24"/>
        </w:rPr>
        <w:t>Faculty and Academic Resources office.</w:t>
      </w:r>
    </w:p>
    <w:p w14:paraId="3F4FAB51" w14:textId="6359839F" w:rsidR="00287AE6" w:rsidRPr="00287AE6" w:rsidRDefault="00287AE6" w:rsidP="2967C9BB">
      <w:pPr>
        <w:spacing w:before="100" w:beforeAutospacing="1" w:after="100" w:afterAutospacing="1"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Although there is no guarantee of job placement, </w:t>
      </w:r>
      <w:r w:rsidR="379FFD80" w:rsidRPr="58CD5167">
        <w:rPr>
          <w:rFonts w:ascii="Times New Roman" w:eastAsia="Times New Roman" w:hAnsi="Times New Roman" w:cs="Times New Roman"/>
          <w:sz w:val="24"/>
          <w:szCs w:val="24"/>
        </w:rPr>
        <w:t>these</w:t>
      </w:r>
      <w:r w:rsidRPr="58CD5167">
        <w:rPr>
          <w:rFonts w:ascii="Times New Roman" w:eastAsia="Times New Roman" w:hAnsi="Times New Roman" w:cs="Times New Roman"/>
          <w:sz w:val="24"/>
          <w:szCs w:val="24"/>
        </w:rPr>
        <w:t xml:space="preserve"> </w:t>
      </w:r>
      <w:r w:rsidR="006A496E" w:rsidRPr="58CD5167">
        <w:rPr>
          <w:rFonts w:ascii="Times New Roman" w:eastAsia="Times New Roman" w:hAnsi="Times New Roman" w:cs="Times New Roman"/>
          <w:sz w:val="24"/>
          <w:szCs w:val="24"/>
        </w:rPr>
        <w:t>d</w:t>
      </w:r>
      <w:r w:rsidRPr="58CD5167">
        <w:rPr>
          <w:rFonts w:ascii="Times New Roman" w:eastAsia="Times New Roman" w:hAnsi="Times New Roman" w:cs="Times New Roman"/>
          <w:sz w:val="24"/>
          <w:szCs w:val="24"/>
        </w:rPr>
        <w:t>ual-</w:t>
      </w:r>
      <w:r w:rsidR="006A496E" w:rsidRPr="58CD5167">
        <w:rPr>
          <w:rFonts w:ascii="Times New Roman" w:eastAsia="Times New Roman" w:hAnsi="Times New Roman" w:cs="Times New Roman"/>
          <w:sz w:val="24"/>
          <w:szCs w:val="24"/>
        </w:rPr>
        <w:t>c</w:t>
      </w:r>
      <w:r w:rsidRPr="58CD5167">
        <w:rPr>
          <w:rFonts w:ascii="Times New Roman" w:eastAsia="Times New Roman" w:hAnsi="Times New Roman" w:cs="Times New Roman"/>
          <w:sz w:val="24"/>
          <w:szCs w:val="24"/>
        </w:rPr>
        <w:t>areer guideline</w:t>
      </w:r>
      <w:r w:rsidR="4AF3F7E3" w:rsidRPr="58CD5167">
        <w:rPr>
          <w:rFonts w:ascii="Times New Roman" w:eastAsia="Times New Roman" w:hAnsi="Times New Roman" w:cs="Times New Roman"/>
          <w:sz w:val="24"/>
          <w:szCs w:val="24"/>
        </w:rPr>
        <w:t>s</w:t>
      </w:r>
      <w:r w:rsidRPr="58CD5167">
        <w:rPr>
          <w:rFonts w:ascii="Times New Roman" w:eastAsia="Times New Roman" w:hAnsi="Times New Roman" w:cs="Times New Roman"/>
          <w:sz w:val="24"/>
          <w:szCs w:val="24"/>
        </w:rPr>
        <w:t xml:space="preserve"> appl</w:t>
      </w:r>
      <w:r w:rsidR="141E304A" w:rsidRPr="58CD5167">
        <w:rPr>
          <w:rFonts w:ascii="Times New Roman" w:eastAsia="Times New Roman" w:hAnsi="Times New Roman" w:cs="Times New Roman"/>
          <w:sz w:val="24"/>
          <w:szCs w:val="24"/>
        </w:rPr>
        <w:t>y</w:t>
      </w:r>
      <w:r w:rsidRPr="58CD5167">
        <w:rPr>
          <w:rFonts w:ascii="Times New Roman" w:eastAsia="Times New Roman" w:hAnsi="Times New Roman" w:cs="Times New Roman"/>
          <w:sz w:val="24"/>
          <w:szCs w:val="24"/>
        </w:rPr>
        <w:t xml:space="preserve"> to the spouse/domestic partner of </w:t>
      </w:r>
      <w:r w:rsidR="00836C6A">
        <w:rPr>
          <w:rFonts w:ascii="Times New Roman" w:eastAsia="Times New Roman" w:hAnsi="Times New Roman" w:cs="Times New Roman"/>
          <w:sz w:val="24"/>
          <w:szCs w:val="24"/>
        </w:rPr>
        <w:t>a faculty candidate</w:t>
      </w:r>
      <w:r w:rsidRPr="58CD5167">
        <w:rPr>
          <w:rFonts w:ascii="Times New Roman" w:eastAsia="Times New Roman" w:hAnsi="Times New Roman" w:cs="Times New Roman"/>
          <w:sz w:val="24"/>
          <w:szCs w:val="24"/>
        </w:rPr>
        <w:t xml:space="preserve"> who </w:t>
      </w:r>
      <w:r w:rsidR="321C9169" w:rsidRPr="58CD5167">
        <w:rPr>
          <w:rFonts w:ascii="Times New Roman" w:eastAsia="Times New Roman" w:hAnsi="Times New Roman" w:cs="Times New Roman"/>
          <w:sz w:val="24"/>
          <w:szCs w:val="24"/>
        </w:rPr>
        <w:t xml:space="preserve">will accept </w:t>
      </w:r>
      <w:r w:rsidRPr="58CD5167">
        <w:rPr>
          <w:rFonts w:ascii="Times New Roman" w:eastAsia="Times New Roman" w:hAnsi="Times New Roman" w:cs="Times New Roman"/>
          <w:sz w:val="24"/>
          <w:szCs w:val="24"/>
        </w:rPr>
        <w:t xml:space="preserve">a </w:t>
      </w:r>
      <w:r w:rsidR="40F663E5" w:rsidRPr="58CD5167">
        <w:rPr>
          <w:rFonts w:ascii="Times New Roman" w:eastAsia="Times New Roman" w:hAnsi="Times New Roman" w:cs="Times New Roman"/>
          <w:sz w:val="24"/>
          <w:szCs w:val="24"/>
        </w:rPr>
        <w:t>t</w:t>
      </w:r>
      <w:r w:rsidRPr="58CD5167">
        <w:rPr>
          <w:rFonts w:ascii="Times New Roman" w:eastAsia="Times New Roman" w:hAnsi="Times New Roman" w:cs="Times New Roman"/>
          <w:sz w:val="24"/>
          <w:szCs w:val="24"/>
        </w:rPr>
        <w:t>enure</w:t>
      </w:r>
      <w:r w:rsidR="2B787C73" w:rsidRPr="58CD5167">
        <w:rPr>
          <w:rFonts w:ascii="Times New Roman" w:eastAsia="Times New Roman" w:hAnsi="Times New Roman" w:cs="Times New Roman"/>
          <w:sz w:val="24"/>
          <w:szCs w:val="24"/>
        </w:rPr>
        <w:t>-line</w:t>
      </w:r>
      <w:r w:rsidRPr="58CD5167">
        <w:rPr>
          <w:rFonts w:ascii="Times New Roman" w:eastAsia="Times New Roman" w:hAnsi="Times New Roman" w:cs="Times New Roman"/>
          <w:sz w:val="24"/>
          <w:szCs w:val="24"/>
        </w:rPr>
        <w:t xml:space="preserve"> faculty position</w:t>
      </w:r>
      <w:r w:rsidR="006A496E" w:rsidRPr="58CD5167">
        <w:rPr>
          <w:rFonts w:ascii="Times New Roman" w:eastAsia="Times New Roman" w:hAnsi="Times New Roman" w:cs="Times New Roman"/>
          <w:sz w:val="24"/>
          <w:szCs w:val="24"/>
        </w:rPr>
        <w:t>.</w:t>
      </w:r>
      <w:r w:rsidRPr="58CD5167">
        <w:rPr>
          <w:rFonts w:ascii="Times New Roman" w:eastAsia="Times New Roman" w:hAnsi="Times New Roman" w:cs="Times New Roman"/>
          <w:sz w:val="24"/>
          <w:szCs w:val="24"/>
        </w:rPr>
        <w:t xml:space="preserve"> Due to resource constraints, dual-career support can only be provided for spouses/domestic partners of individuals who are selected to receive an offer or who have accepted an offer</w:t>
      </w:r>
      <w:r w:rsidR="006A496E" w:rsidRPr="58CD5167">
        <w:rPr>
          <w:rFonts w:ascii="Times New Roman" w:eastAsia="Times New Roman" w:hAnsi="Times New Roman" w:cs="Times New Roman"/>
          <w:sz w:val="24"/>
          <w:szCs w:val="24"/>
        </w:rPr>
        <w:t xml:space="preserve"> and there exists a need in the spouse/partner’s field. </w:t>
      </w:r>
    </w:p>
    <w:p w14:paraId="66EB19B0" w14:textId="426C0FBE" w:rsidR="2967C9BB" w:rsidRPr="00836C6A" w:rsidRDefault="00836C6A" w:rsidP="2967C9BB">
      <w:pPr>
        <w:spacing w:beforeAutospacing="1" w:afterAutospacing="1" w:line="240" w:lineRule="auto"/>
        <w:rPr>
          <w:rFonts w:ascii="Times New Roman" w:eastAsia="Times New Roman" w:hAnsi="Times New Roman" w:cs="Times New Roman"/>
          <w:b/>
          <w:bCs/>
          <w:sz w:val="24"/>
          <w:szCs w:val="24"/>
        </w:rPr>
      </w:pPr>
      <w:r w:rsidRPr="00836C6A">
        <w:rPr>
          <w:rFonts w:ascii="Times New Roman" w:eastAsia="Times New Roman" w:hAnsi="Times New Roman" w:cs="Times New Roman"/>
          <w:b/>
          <w:bCs/>
          <w:sz w:val="24"/>
          <w:szCs w:val="24"/>
        </w:rPr>
        <w:t>Partner Seeking Faculty Positions at Texas State University</w:t>
      </w:r>
      <w:r>
        <w:rPr>
          <w:rFonts w:ascii="Times New Roman" w:eastAsia="Times New Roman" w:hAnsi="Times New Roman" w:cs="Times New Roman"/>
          <w:b/>
          <w:bCs/>
          <w:sz w:val="24"/>
          <w:szCs w:val="24"/>
        </w:rPr>
        <w:t>:</w:t>
      </w:r>
    </w:p>
    <w:p w14:paraId="425378D2" w14:textId="77777777" w:rsidR="00287AE6" w:rsidRPr="00287AE6" w:rsidRDefault="00287AE6" w:rsidP="00287AE6">
      <w:pPr>
        <w:spacing w:before="100" w:beforeAutospacing="1" w:after="100" w:afterAutospacing="1" w:line="240" w:lineRule="auto"/>
        <w:rPr>
          <w:rFonts w:ascii="Times New Roman" w:eastAsia="Times New Roman" w:hAnsi="Times New Roman" w:cs="Times New Roman"/>
          <w:sz w:val="24"/>
          <w:szCs w:val="24"/>
        </w:rPr>
      </w:pPr>
      <w:r w:rsidRPr="00287AE6">
        <w:rPr>
          <w:rFonts w:ascii="Times New Roman" w:eastAsia="Times New Roman" w:hAnsi="Times New Roman" w:cs="Times New Roman"/>
          <w:b/>
          <w:bCs/>
          <w:sz w:val="24"/>
          <w:szCs w:val="24"/>
        </w:rPr>
        <w:t>Basic Principles:</w:t>
      </w:r>
    </w:p>
    <w:p w14:paraId="174EF8D1" w14:textId="453C759F" w:rsidR="00287AE6" w:rsidRPr="00287AE6" w:rsidRDefault="62B3720F" w:rsidP="2967C9BB">
      <w:pPr>
        <w:numPr>
          <w:ilvl w:val="0"/>
          <w:numId w:val="7"/>
        </w:numPr>
        <w:spacing w:before="100" w:beforeAutospacing="1"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Faculty position</w:t>
      </w:r>
      <w:r w:rsidR="44F75CEA" w:rsidRPr="58CD5167">
        <w:rPr>
          <w:rFonts w:ascii="Times New Roman" w:eastAsia="Times New Roman" w:hAnsi="Times New Roman" w:cs="Times New Roman"/>
          <w:sz w:val="24"/>
          <w:szCs w:val="24"/>
        </w:rPr>
        <w:t>s</w:t>
      </w:r>
      <w:r w:rsidRPr="58CD5167">
        <w:rPr>
          <w:rFonts w:ascii="Times New Roman" w:eastAsia="Times New Roman" w:hAnsi="Times New Roman" w:cs="Times New Roman"/>
          <w:sz w:val="24"/>
          <w:szCs w:val="24"/>
        </w:rPr>
        <w:t xml:space="preserve"> rely on an</w:t>
      </w:r>
      <w:r w:rsidR="00287AE6" w:rsidRPr="58CD5167">
        <w:rPr>
          <w:rFonts w:ascii="Times New Roman" w:eastAsia="Times New Roman" w:hAnsi="Times New Roman" w:cs="Times New Roman"/>
          <w:sz w:val="24"/>
          <w:szCs w:val="24"/>
        </w:rPr>
        <w:t xml:space="preserve"> appropriate fit between spouse/domestic partner's qualifications and position</w:t>
      </w:r>
      <w:r w:rsidR="00D278EF" w:rsidRPr="58CD5167">
        <w:rPr>
          <w:rFonts w:ascii="Times New Roman" w:eastAsia="Times New Roman" w:hAnsi="Times New Roman" w:cs="Times New Roman"/>
          <w:sz w:val="24"/>
          <w:szCs w:val="24"/>
        </w:rPr>
        <w:t xml:space="preserve"> needs at Texas State</w:t>
      </w:r>
      <w:r w:rsidR="00287AE6" w:rsidRPr="58CD5167">
        <w:rPr>
          <w:rFonts w:ascii="Times New Roman" w:eastAsia="Times New Roman" w:hAnsi="Times New Roman" w:cs="Times New Roman"/>
          <w:sz w:val="24"/>
          <w:szCs w:val="24"/>
        </w:rPr>
        <w:t>.</w:t>
      </w:r>
    </w:p>
    <w:p w14:paraId="4BAC2C50" w14:textId="30926B7A" w:rsidR="00287AE6" w:rsidRPr="00287AE6" w:rsidRDefault="002697B8" w:rsidP="2967C9BB">
      <w:pPr>
        <w:numPr>
          <w:ilvl w:val="0"/>
          <w:numId w:val="7"/>
        </w:numPr>
        <w:spacing w:before="100" w:beforeAutospacing="1"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Faculty</w:t>
      </w:r>
      <w:r w:rsidR="00287AE6" w:rsidRPr="58CD5167">
        <w:rPr>
          <w:rFonts w:ascii="Times New Roman" w:eastAsia="Times New Roman" w:hAnsi="Times New Roman" w:cs="Times New Roman"/>
          <w:sz w:val="24"/>
          <w:szCs w:val="24"/>
        </w:rPr>
        <w:t xml:space="preserve"> position offers for spouses/domestic partners are only extended if strong support exists in target </w:t>
      </w:r>
      <w:r w:rsidR="37EFA47D" w:rsidRPr="58CD5167">
        <w:rPr>
          <w:rFonts w:ascii="Times New Roman" w:eastAsia="Times New Roman" w:hAnsi="Times New Roman" w:cs="Times New Roman"/>
          <w:sz w:val="24"/>
          <w:szCs w:val="24"/>
        </w:rPr>
        <w:t xml:space="preserve">academic </w:t>
      </w:r>
      <w:r w:rsidR="00287AE6" w:rsidRPr="58CD5167">
        <w:rPr>
          <w:rFonts w:ascii="Times New Roman" w:eastAsia="Times New Roman" w:hAnsi="Times New Roman" w:cs="Times New Roman"/>
          <w:sz w:val="24"/>
          <w:szCs w:val="24"/>
        </w:rPr>
        <w:t xml:space="preserve">unit </w:t>
      </w:r>
      <w:r w:rsidR="006A496E" w:rsidRPr="58CD5167">
        <w:rPr>
          <w:rFonts w:ascii="Times New Roman" w:eastAsia="Times New Roman" w:hAnsi="Times New Roman" w:cs="Times New Roman"/>
          <w:sz w:val="24"/>
          <w:szCs w:val="24"/>
        </w:rPr>
        <w:t>by the chair/director</w:t>
      </w:r>
      <w:r w:rsidR="7B650D00" w:rsidRPr="58CD5167">
        <w:rPr>
          <w:rFonts w:ascii="Times New Roman" w:eastAsia="Times New Roman" w:hAnsi="Times New Roman" w:cs="Times New Roman"/>
          <w:sz w:val="24"/>
          <w:szCs w:val="24"/>
        </w:rPr>
        <w:t xml:space="preserve">, </w:t>
      </w:r>
      <w:r w:rsidR="006A496E" w:rsidRPr="58CD5167">
        <w:rPr>
          <w:rFonts w:ascii="Times New Roman" w:eastAsia="Times New Roman" w:hAnsi="Times New Roman" w:cs="Times New Roman"/>
          <w:sz w:val="24"/>
          <w:szCs w:val="24"/>
        </w:rPr>
        <w:t>personnel committee</w:t>
      </w:r>
      <w:r w:rsidR="23A03361" w:rsidRPr="58CD5167">
        <w:rPr>
          <w:rFonts w:ascii="Times New Roman" w:eastAsia="Times New Roman" w:hAnsi="Times New Roman" w:cs="Times New Roman"/>
          <w:sz w:val="24"/>
          <w:szCs w:val="24"/>
        </w:rPr>
        <w:t>, and college dean</w:t>
      </w:r>
      <w:r w:rsidR="006A496E" w:rsidRPr="58CD5167">
        <w:rPr>
          <w:rFonts w:ascii="Times New Roman" w:eastAsia="Times New Roman" w:hAnsi="Times New Roman" w:cs="Times New Roman"/>
          <w:sz w:val="24"/>
          <w:szCs w:val="24"/>
        </w:rPr>
        <w:t>.</w:t>
      </w:r>
    </w:p>
    <w:p w14:paraId="272CD05B" w14:textId="2DAF0C6F" w:rsidR="00287AE6" w:rsidRPr="00287AE6" w:rsidRDefault="00836C6A" w:rsidP="58CD5167">
      <w:pPr>
        <w:numPr>
          <w:ilvl w:val="0"/>
          <w:numId w:val="7"/>
        </w:num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sidR="00287AE6" w:rsidRPr="58CD5167">
        <w:rPr>
          <w:rFonts w:ascii="Times New Roman" w:eastAsia="Times New Roman" w:hAnsi="Times New Roman" w:cs="Times New Roman"/>
          <w:sz w:val="24"/>
          <w:szCs w:val="24"/>
        </w:rPr>
        <w:t xml:space="preserve"> spouse/domestic partner hire</w:t>
      </w:r>
      <w:r>
        <w:rPr>
          <w:rFonts w:ascii="Times New Roman" w:eastAsia="Times New Roman" w:hAnsi="Times New Roman" w:cs="Times New Roman"/>
          <w:sz w:val="24"/>
          <w:szCs w:val="24"/>
        </w:rPr>
        <w:t>s</w:t>
      </w:r>
      <w:r w:rsidR="00287AE6" w:rsidRPr="58CD5167">
        <w:rPr>
          <w:rFonts w:ascii="Times New Roman" w:eastAsia="Times New Roman" w:hAnsi="Times New Roman" w:cs="Times New Roman"/>
          <w:sz w:val="24"/>
          <w:szCs w:val="24"/>
        </w:rPr>
        <w:t xml:space="preserve"> must comply with </w:t>
      </w:r>
      <w:r w:rsidR="00D278EF" w:rsidRPr="58CD5167">
        <w:rPr>
          <w:rFonts w:ascii="Times New Roman" w:eastAsia="Times New Roman" w:hAnsi="Times New Roman" w:cs="Times New Roman"/>
          <w:sz w:val="24"/>
          <w:szCs w:val="24"/>
        </w:rPr>
        <w:t>Texas State</w:t>
      </w:r>
      <w:r w:rsidR="00287AE6" w:rsidRPr="58CD5167">
        <w:rPr>
          <w:rFonts w:ascii="Times New Roman" w:eastAsia="Times New Roman" w:hAnsi="Times New Roman" w:cs="Times New Roman"/>
          <w:sz w:val="24"/>
          <w:szCs w:val="24"/>
        </w:rPr>
        <w:t xml:space="preserve"> policies</w:t>
      </w:r>
      <w:r w:rsidR="59CF2091" w:rsidRPr="58CD5167">
        <w:rPr>
          <w:rFonts w:ascii="Times New Roman" w:eastAsia="Times New Roman" w:hAnsi="Times New Roman" w:cs="Times New Roman"/>
          <w:sz w:val="24"/>
          <w:szCs w:val="24"/>
        </w:rPr>
        <w:t xml:space="preserve"> and employment</w:t>
      </w:r>
      <w:r w:rsidR="7F9B6E1B" w:rsidRPr="58CD5167">
        <w:rPr>
          <w:rFonts w:ascii="Times New Roman" w:eastAsia="Times New Roman" w:hAnsi="Times New Roman" w:cs="Times New Roman"/>
          <w:sz w:val="24"/>
          <w:szCs w:val="24"/>
        </w:rPr>
        <w:t xml:space="preserve"> requirements</w:t>
      </w:r>
      <w:r w:rsidR="20D021E9" w:rsidRPr="58CD5167">
        <w:rPr>
          <w:rFonts w:ascii="Times New Roman" w:eastAsia="Times New Roman" w:hAnsi="Times New Roman" w:cs="Times New Roman"/>
          <w:sz w:val="24"/>
          <w:szCs w:val="24"/>
        </w:rPr>
        <w:t xml:space="preserve"> </w:t>
      </w:r>
      <w:r w:rsidR="00287AE6" w:rsidRPr="58CD5167">
        <w:rPr>
          <w:rFonts w:ascii="Times New Roman" w:eastAsia="Times New Roman" w:hAnsi="Times New Roman" w:cs="Times New Roman"/>
          <w:sz w:val="24"/>
          <w:szCs w:val="24"/>
        </w:rPr>
        <w:t>and receive all appropriate approvals.</w:t>
      </w:r>
      <w:r w:rsidR="00D278EF" w:rsidRPr="58CD5167">
        <w:rPr>
          <w:rFonts w:ascii="Times New Roman" w:eastAsia="Times New Roman" w:hAnsi="Times New Roman" w:cs="Times New Roman"/>
          <w:sz w:val="24"/>
          <w:szCs w:val="24"/>
        </w:rPr>
        <w:t xml:space="preserve"> </w:t>
      </w:r>
    </w:p>
    <w:p w14:paraId="57142B4B" w14:textId="49E41F60" w:rsidR="00287AE6" w:rsidRPr="00287AE6" w:rsidRDefault="00287AE6" w:rsidP="58CD5167">
      <w:pPr>
        <w:numPr>
          <w:ilvl w:val="0"/>
          <w:numId w:val="7"/>
        </w:numPr>
        <w:spacing w:before="100" w:beforeAutospacing="1"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Departments encourage candidates to disclose whether their spouse/domestic partners will be </w:t>
      </w:r>
      <w:r w:rsidR="002556AA" w:rsidRPr="58CD5167">
        <w:rPr>
          <w:rFonts w:ascii="Times New Roman" w:eastAsia="Times New Roman" w:hAnsi="Times New Roman" w:cs="Times New Roman"/>
          <w:sz w:val="24"/>
          <w:szCs w:val="24"/>
        </w:rPr>
        <w:t xml:space="preserve">requesting </w:t>
      </w:r>
      <w:r w:rsidRPr="58CD5167">
        <w:rPr>
          <w:rFonts w:ascii="Times New Roman" w:eastAsia="Times New Roman" w:hAnsi="Times New Roman" w:cs="Times New Roman"/>
          <w:sz w:val="24"/>
          <w:szCs w:val="24"/>
        </w:rPr>
        <w:t>dual career support</w:t>
      </w:r>
      <w:r w:rsidR="00FF7114" w:rsidRPr="58CD5167">
        <w:rPr>
          <w:rFonts w:ascii="Times New Roman" w:eastAsia="Times New Roman" w:hAnsi="Times New Roman" w:cs="Times New Roman"/>
          <w:sz w:val="24"/>
          <w:szCs w:val="24"/>
        </w:rPr>
        <w:t xml:space="preserve"> </w:t>
      </w:r>
      <w:r w:rsidR="3247CBE0" w:rsidRPr="58CD5167">
        <w:rPr>
          <w:rFonts w:ascii="Times New Roman" w:eastAsia="Times New Roman" w:hAnsi="Times New Roman" w:cs="Times New Roman"/>
          <w:sz w:val="24"/>
          <w:szCs w:val="24"/>
        </w:rPr>
        <w:t xml:space="preserve">as informal negotiations </w:t>
      </w:r>
      <w:r w:rsidR="2449CF83" w:rsidRPr="58CD5167">
        <w:rPr>
          <w:rFonts w:ascii="Times New Roman" w:eastAsia="Times New Roman" w:hAnsi="Times New Roman" w:cs="Times New Roman"/>
          <w:sz w:val="24"/>
          <w:szCs w:val="24"/>
        </w:rPr>
        <w:t xml:space="preserve">of employment </w:t>
      </w:r>
      <w:r w:rsidR="3247CBE0" w:rsidRPr="58CD5167">
        <w:rPr>
          <w:rFonts w:ascii="Times New Roman" w:eastAsia="Times New Roman" w:hAnsi="Times New Roman" w:cs="Times New Roman"/>
          <w:sz w:val="24"/>
          <w:szCs w:val="24"/>
        </w:rPr>
        <w:t>begin</w:t>
      </w:r>
      <w:r w:rsidRPr="58CD5167">
        <w:rPr>
          <w:rFonts w:ascii="Times New Roman" w:eastAsia="Times New Roman" w:hAnsi="Times New Roman" w:cs="Times New Roman"/>
          <w:sz w:val="24"/>
          <w:szCs w:val="24"/>
        </w:rPr>
        <w:t xml:space="preserve">. Without this </w:t>
      </w:r>
      <w:r w:rsidR="00FF7114" w:rsidRPr="58CD5167">
        <w:rPr>
          <w:rFonts w:ascii="Times New Roman" w:eastAsia="Times New Roman" w:hAnsi="Times New Roman" w:cs="Times New Roman"/>
          <w:sz w:val="24"/>
          <w:szCs w:val="24"/>
        </w:rPr>
        <w:t xml:space="preserve">timely </w:t>
      </w:r>
      <w:r w:rsidRPr="58CD5167">
        <w:rPr>
          <w:rFonts w:ascii="Times New Roman" w:eastAsia="Times New Roman" w:hAnsi="Times New Roman" w:cs="Times New Roman"/>
          <w:sz w:val="24"/>
          <w:szCs w:val="24"/>
        </w:rPr>
        <w:t>disclosure</w:t>
      </w:r>
      <w:r w:rsidR="002556AA" w:rsidRPr="58CD5167">
        <w:rPr>
          <w:rFonts w:ascii="Times New Roman" w:eastAsia="Times New Roman" w:hAnsi="Times New Roman" w:cs="Times New Roman"/>
          <w:sz w:val="24"/>
          <w:szCs w:val="24"/>
        </w:rPr>
        <w:t>,</w:t>
      </w:r>
      <w:r w:rsidRPr="58CD5167">
        <w:rPr>
          <w:rFonts w:ascii="Times New Roman" w:eastAsia="Times New Roman" w:hAnsi="Times New Roman" w:cs="Times New Roman"/>
          <w:sz w:val="24"/>
          <w:szCs w:val="24"/>
        </w:rPr>
        <w:t xml:space="preserve"> the </w:t>
      </w:r>
      <w:r w:rsidR="00FF7114" w:rsidRPr="58CD5167">
        <w:rPr>
          <w:rFonts w:ascii="Times New Roman" w:eastAsia="Times New Roman" w:hAnsi="Times New Roman" w:cs="Times New Roman"/>
          <w:sz w:val="24"/>
          <w:szCs w:val="24"/>
        </w:rPr>
        <w:t>opportunity for a dual-career hire may not be able to be evaluated and completed.</w:t>
      </w:r>
    </w:p>
    <w:p w14:paraId="3BCDB39D" w14:textId="5A9C5E39" w:rsidR="00287AE6" w:rsidRDefault="00287AE6" w:rsidP="00287AE6">
      <w:pPr>
        <w:spacing w:before="100" w:beforeAutospacing="1" w:after="100" w:afterAutospacing="1" w:line="240" w:lineRule="auto"/>
        <w:rPr>
          <w:rFonts w:ascii="Times New Roman" w:eastAsia="Times New Roman" w:hAnsi="Times New Roman" w:cs="Times New Roman"/>
          <w:b/>
          <w:bCs/>
          <w:sz w:val="24"/>
          <w:szCs w:val="24"/>
        </w:rPr>
      </w:pPr>
      <w:r w:rsidRPr="00287AE6">
        <w:rPr>
          <w:rFonts w:ascii="Times New Roman" w:eastAsia="Times New Roman" w:hAnsi="Times New Roman" w:cs="Times New Roman"/>
          <w:b/>
          <w:bCs/>
          <w:sz w:val="24"/>
          <w:szCs w:val="24"/>
        </w:rPr>
        <w:t>Partner Seeking Faculty/Academic Positions:</w:t>
      </w:r>
    </w:p>
    <w:p w14:paraId="5A6046B3" w14:textId="2F7CB83F" w:rsidR="0048664D" w:rsidRPr="00E26E3F" w:rsidRDefault="0048664D" w:rsidP="58CD516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The opportunity for a dual hire is considered part of the process of negotiating for the primary candidate the offer of a </w:t>
      </w:r>
      <w:r w:rsidR="35A08910" w:rsidRPr="58CD5167">
        <w:rPr>
          <w:rFonts w:ascii="Times New Roman" w:eastAsia="Times New Roman" w:hAnsi="Times New Roman" w:cs="Times New Roman"/>
          <w:sz w:val="24"/>
          <w:szCs w:val="24"/>
        </w:rPr>
        <w:t>t</w:t>
      </w:r>
      <w:r w:rsidRPr="58CD5167">
        <w:rPr>
          <w:rFonts w:ascii="Times New Roman" w:eastAsia="Times New Roman" w:hAnsi="Times New Roman" w:cs="Times New Roman"/>
          <w:sz w:val="24"/>
          <w:szCs w:val="24"/>
        </w:rPr>
        <w:t>enure</w:t>
      </w:r>
      <w:r w:rsidR="00836C6A">
        <w:rPr>
          <w:rFonts w:ascii="Times New Roman" w:eastAsia="Times New Roman" w:hAnsi="Times New Roman" w:cs="Times New Roman"/>
          <w:sz w:val="24"/>
          <w:szCs w:val="24"/>
        </w:rPr>
        <w:t>d</w:t>
      </w:r>
      <w:r w:rsidRPr="58CD5167">
        <w:rPr>
          <w:rFonts w:ascii="Times New Roman" w:eastAsia="Times New Roman" w:hAnsi="Times New Roman" w:cs="Times New Roman"/>
          <w:sz w:val="24"/>
          <w:szCs w:val="24"/>
        </w:rPr>
        <w:t>/</w:t>
      </w:r>
      <w:r w:rsidR="5EABD9D7" w:rsidRPr="58CD5167">
        <w:rPr>
          <w:rFonts w:ascii="Times New Roman" w:eastAsia="Times New Roman" w:hAnsi="Times New Roman" w:cs="Times New Roman"/>
          <w:sz w:val="24"/>
          <w:szCs w:val="24"/>
        </w:rPr>
        <w:t>t</w:t>
      </w:r>
      <w:r w:rsidRPr="58CD5167">
        <w:rPr>
          <w:rFonts w:ascii="Times New Roman" w:eastAsia="Times New Roman" w:hAnsi="Times New Roman" w:cs="Times New Roman"/>
          <w:sz w:val="24"/>
          <w:szCs w:val="24"/>
        </w:rPr>
        <w:t xml:space="preserve">enure-track position at Texas State University. Such an opportunity should be </w:t>
      </w:r>
      <w:r w:rsidR="002556AA" w:rsidRPr="58CD5167">
        <w:rPr>
          <w:rFonts w:ascii="Times New Roman" w:eastAsia="Times New Roman" w:hAnsi="Times New Roman" w:cs="Times New Roman"/>
          <w:sz w:val="24"/>
          <w:szCs w:val="24"/>
        </w:rPr>
        <w:t>finalized</w:t>
      </w:r>
      <w:r w:rsidRPr="58CD5167">
        <w:rPr>
          <w:rFonts w:ascii="Times New Roman" w:eastAsia="Times New Roman" w:hAnsi="Times New Roman" w:cs="Times New Roman"/>
          <w:sz w:val="24"/>
          <w:szCs w:val="24"/>
        </w:rPr>
        <w:t xml:space="preserve"> prior to signing final employment agreements. </w:t>
      </w:r>
    </w:p>
    <w:p w14:paraId="3A85171F" w14:textId="34482C43" w:rsidR="0048664D" w:rsidRPr="00E26E3F" w:rsidRDefault="0048664D" w:rsidP="0048664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26E3F">
        <w:rPr>
          <w:rFonts w:ascii="Times New Roman" w:eastAsia="Times New Roman" w:hAnsi="Times New Roman" w:cs="Times New Roman"/>
          <w:sz w:val="24"/>
          <w:szCs w:val="24"/>
        </w:rPr>
        <w:t>Unless a position is available to the spouse or partner concurrent with the appointment of the primary candidate, a dual-hire accommodation may be arranged in anticipation that an opportunity for the spouse or partner will arise sometime after the primary candidate is appointed</w:t>
      </w:r>
      <w:r w:rsidR="00836C6A">
        <w:rPr>
          <w:rFonts w:ascii="Times New Roman" w:eastAsia="Times New Roman" w:hAnsi="Times New Roman" w:cs="Times New Roman"/>
          <w:sz w:val="24"/>
          <w:szCs w:val="24"/>
        </w:rPr>
        <w:t>.</w:t>
      </w:r>
    </w:p>
    <w:p w14:paraId="1ED4CECA" w14:textId="1E925314" w:rsidR="0048664D" w:rsidRPr="00E26E3F" w:rsidRDefault="0048664D" w:rsidP="00FF7114">
      <w:pPr>
        <w:numPr>
          <w:ilvl w:val="0"/>
          <w:numId w:val="8"/>
        </w:numPr>
        <w:spacing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lastRenderedPageBreak/>
        <w:t xml:space="preserve">If a dual hire was not negotiated as a condition of hiring the primary faculty candidate, later consideration may be taken up on a case-by-case basis, with no guarantee that the request may be fulfilled. </w:t>
      </w:r>
    </w:p>
    <w:p w14:paraId="650DDCA5" w14:textId="20A8D56B" w:rsidR="0048664D" w:rsidRPr="00E26E3F" w:rsidRDefault="0048664D" w:rsidP="00FF7114">
      <w:pPr>
        <w:numPr>
          <w:ilvl w:val="0"/>
          <w:numId w:val="8"/>
        </w:numPr>
        <w:spacing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Dual hires are expected to be partnerships between the primary candidate's hiring </w:t>
      </w:r>
      <w:r w:rsidR="70180BB6" w:rsidRPr="58CD5167">
        <w:rPr>
          <w:rFonts w:ascii="Times New Roman" w:eastAsia="Times New Roman" w:hAnsi="Times New Roman" w:cs="Times New Roman"/>
          <w:sz w:val="24"/>
          <w:szCs w:val="24"/>
        </w:rPr>
        <w:t>academic unit</w:t>
      </w:r>
      <w:r w:rsidRPr="58CD5167">
        <w:rPr>
          <w:rFonts w:ascii="Times New Roman" w:eastAsia="Times New Roman" w:hAnsi="Times New Roman" w:cs="Times New Roman"/>
          <w:sz w:val="24"/>
          <w:szCs w:val="24"/>
        </w:rPr>
        <w:t xml:space="preserve"> and, if different, </w:t>
      </w:r>
      <w:r w:rsidR="72A70920" w:rsidRPr="58CD5167">
        <w:rPr>
          <w:rFonts w:ascii="Times New Roman" w:eastAsia="Times New Roman" w:hAnsi="Times New Roman" w:cs="Times New Roman"/>
          <w:sz w:val="24"/>
          <w:szCs w:val="24"/>
        </w:rPr>
        <w:t xml:space="preserve">the target </w:t>
      </w:r>
      <w:r w:rsidR="206DF3AB" w:rsidRPr="58CD5167">
        <w:rPr>
          <w:rFonts w:ascii="Times New Roman" w:eastAsia="Times New Roman" w:hAnsi="Times New Roman" w:cs="Times New Roman"/>
          <w:sz w:val="24"/>
          <w:szCs w:val="24"/>
        </w:rPr>
        <w:t>academic unit</w:t>
      </w:r>
      <w:r w:rsidRPr="58CD5167">
        <w:rPr>
          <w:rFonts w:ascii="Times New Roman" w:eastAsia="Times New Roman" w:hAnsi="Times New Roman" w:cs="Times New Roman"/>
          <w:sz w:val="24"/>
          <w:szCs w:val="24"/>
        </w:rPr>
        <w:t xml:space="preserve"> where the spouse or partner is qualified for a current or future position. </w:t>
      </w:r>
    </w:p>
    <w:p w14:paraId="2D133268" w14:textId="3D637FA6" w:rsidR="0C34DBFB" w:rsidRDefault="0C34DBFB" w:rsidP="58CD5167">
      <w:pPr>
        <w:numPr>
          <w:ilvl w:val="0"/>
          <w:numId w:val="8"/>
        </w:numPr>
        <w:spacing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Once a candidate is selected as the finalist for a position and extended an offer, the spouse/domestic partner will provide information regarding their academic background and job experience to the department chair or school director who is responsible for contacting the Faculty and Academic Resources office to begin the request.</w:t>
      </w:r>
      <w:r w:rsidR="00836C6A">
        <w:rPr>
          <w:rFonts w:ascii="Times New Roman" w:eastAsia="Times New Roman" w:hAnsi="Times New Roman" w:cs="Times New Roman"/>
          <w:sz w:val="24"/>
          <w:szCs w:val="24"/>
        </w:rPr>
        <w:t xml:space="preserve"> Strategic opportunity hires proceed through the typical hiring process for the target position type.</w:t>
      </w:r>
      <w:r w:rsidRPr="58CD5167">
        <w:rPr>
          <w:rFonts w:ascii="Times New Roman" w:eastAsia="Times New Roman" w:hAnsi="Times New Roman" w:cs="Times New Roman"/>
          <w:sz w:val="24"/>
          <w:szCs w:val="24"/>
        </w:rPr>
        <w:t>   </w:t>
      </w:r>
    </w:p>
    <w:p w14:paraId="44247F7E" w14:textId="77777777" w:rsidR="0048664D" w:rsidRPr="00E26E3F" w:rsidRDefault="0048664D" w:rsidP="00FF7114">
      <w:pPr>
        <w:numPr>
          <w:ilvl w:val="0"/>
          <w:numId w:val="8"/>
        </w:numPr>
        <w:spacing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The department or college letter of offer to the primary candidate will state the dual-hire arrangement as one of the conditions of appointment of the primary candidate. </w:t>
      </w:r>
    </w:p>
    <w:p w14:paraId="473BCB35" w14:textId="6DF7F6EC" w:rsidR="0048664D" w:rsidRPr="00E26E3F" w:rsidRDefault="0048664D" w:rsidP="00FF7114">
      <w:pPr>
        <w:numPr>
          <w:ilvl w:val="0"/>
          <w:numId w:val="8"/>
        </w:numPr>
        <w:spacing w:after="0" w:line="240" w:lineRule="auto"/>
        <w:rPr>
          <w:rFonts w:ascii="Times New Roman" w:eastAsia="Times New Roman" w:hAnsi="Times New Roman" w:cs="Times New Roman"/>
          <w:sz w:val="24"/>
          <w:szCs w:val="24"/>
        </w:rPr>
      </w:pPr>
      <w:r w:rsidRPr="58CD5167">
        <w:rPr>
          <w:rFonts w:ascii="Times New Roman" w:eastAsia="Times New Roman" w:hAnsi="Times New Roman" w:cs="Times New Roman"/>
          <w:sz w:val="24"/>
          <w:szCs w:val="24"/>
        </w:rPr>
        <w:t xml:space="preserve">If hired at Texas State University, a separate letter of offer will be provided to the spouse or partner by the </w:t>
      </w:r>
      <w:r w:rsidR="5D839D42" w:rsidRPr="58CD5167">
        <w:rPr>
          <w:rFonts w:ascii="Times New Roman" w:eastAsia="Times New Roman" w:hAnsi="Times New Roman" w:cs="Times New Roman"/>
          <w:sz w:val="24"/>
          <w:szCs w:val="24"/>
        </w:rPr>
        <w:t>academic unit</w:t>
      </w:r>
      <w:r w:rsidRPr="58CD5167">
        <w:rPr>
          <w:rFonts w:ascii="Times New Roman" w:eastAsia="Times New Roman" w:hAnsi="Times New Roman" w:cs="Times New Roman"/>
          <w:sz w:val="24"/>
          <w:szCs w:val="24"/>
        </w:rPr>
        <w:t xml:space="preserve"> in which the spouse or partner is to be appointed</w:t>
      </w:r>
      <w:r w:rsidR="0022377D" w:rsidRPr="58CD5167">
        <w:rPr>
          <w:rFonts w:ascii="Times New Roman" w:eastAsia="Times New Roman" w:hAnsi="Times New Roman" w:cs="Times New Roman"/>
          <w:sz w:val="24"/>
          <w:szCs w:val="24"/>
        </w:rPr>
        <w:t>, once the primary candidate has signed their contract.</w:t>
      </w:r>
      <w:r w:rsidRPr="58CD5167">
        <w:rPr>
          <w:rFonts w:ascii="Times New Roman" w:eastAsia="Times New Roman" w:hAnsi="Times New Roman" w:cs="Times New Roman"/>
          <w:sz w:val="24"/>
          <w:szCs w:val="24"/>
        </w:rPr>
        <w:t xml:space="preserve"> </w:t>
      </w:r>
    </w:p>
    <w:p w14:paraId="000FE5A6" w14:textId="77777777" w:rsidR="00836C6A" w:rsidRDefault="00836C6A" w:rsidP="00A322AB">
      <w:pPr>
        <w:shd w:val="clear" w:color="auto" w:fill="FFFFFF"/>
        <w:rPr>
          <w:rStyle w:val="contentpasted1"/>
          <w:rFonts w:ascii="Times New Roman" w:eastAsia="Times New Roman" w:hAnsi="Times New Roman" w:cs="Times New Roman"/>
          <w:b/>
          <w:bCs/>
          <w:color w:val="000000"/>
          <w:sz w:val="24"/>
          <w:szCs w:val="24"/>
        </w:rPr>
      </w:pPr>
    </w:p>
    <w:p w14:paraId="29E70E74" w14:textId="5A1A6A47" w:rsidR="00A322AB" w:rsidRDefault="00A322AB" w:rsidP="00A322AB">
      <w:pPr>
        <w:shd w:val="clear" w:color="auto" w:fill="FFFFFF"/>
        <w:rPr>
          <w:color w:val="000000"/>
        </w:rPr>
      </w:pPr>
      <w:r>
        <w:rPr>
          <w:rStyle w:val="contentpasted1"/>
          <w:rFonts w:ascii="Times New Roman" w:eastAsia="Times New Roman" w:hAnsi="Times New Roman" w:cs="Times New Roman"/>
          <w:b/>
          <w:bCs/>
          <w:color w:val="000000"/>
          <w:sz w:val="24"/>
          <w:szCs w:val="24"/>
        </w:rPr>
        <w:t xml:space="preserve">Partner Seeking Staff Positions </w:t>
      </w:r>
      <w:r w:rsidR="00836C6A">
        <w:rPr>
          <w:rStyle w:val="contentpasted1"/>
          <w:rFonts w:ascii="Times New Roman" w:eastAsia="Times New Roman" w:hAnsi="Times New Roman" w:cs="Times New Roman"/>
          <w:b/>
          <w:bCs/>
          <w:color w:val="000000"/>
          <w:sz w:val="24"/>
          <w:szCs w:val="24"/>
        </w:rPr>
        <w:t>at Texas State University</w:t>
      </w:r>
      <w:r>
        <w:rPr>
          <w:rStyle w:val="contentpasted1"/>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w:t>
      </w:r>
    </w:p>
    <w:p w14:paraId="2022301D" w14:textId="77777777" w:rsidR="00A322AB" w:rsidRDefault="00A322AB" w:rsidP="00A322AB">
      <w:pPr>
        <w:numPr>
          <w:ilvl w:val="0"/>
          <w:numId w:val="9"/>
        </w:numPr>
        <w:shd w:val="clear" w:color="auto" w:fill="FFFFFF"/>
        <w:spacing w:line="240" w:lineRule="auto"/>
        <w:rPr>
          <w:rFonts w:eastAsia="Times New Roman"/>
          <w:color w:val="000000"/>
        </w:rPr>
      </w:pPr>
      <w:r>
        <w:rPr>
          <w:rStyle w:val="contentpasted1"/>
          <w:rFonts w:ascii="Times New Roman" w:eastAsia="Times New Roman" w:hAnsi="Times New Roman" w:cs="Times New Roman"/>
          <w:color w:val="000000"/>
          <w:sz w:val="24"/>
          <w:szCs w:val="24"/>
        </w:rPr>
        <w:t xml:space="preserve">Spouses/domestic partners seeking a staff position at Texas State are encouraged to explore and apply for positions that match their skillset utilizing the Texas State </w:t>
      </w:r>
      <w:hyperlink r:id="rId8" w:history="1">
        <w:r>
          <w:rPr>
            <w:rStyle w:val="Hyperlink"/>
            <w:rFonts w:ascii="Times New Roman" w:eastAsia="Times New Roman" w:hAnsi="Times New Roman" w:cs="Times New Roman"/>
            <w:sz w:val="24"/>
            <w:szCs w:val="24"/>
          </w:rPr>
          <w:t>Job Opportunities</w:t>
        </w:r>
      </w:hyperlink>
      <w:r>
        <w:rPr>
          <w:rStyle w:val="contentpasted1"/>
          <w:rFonts w:ascii="Times New Roman" w:eastAsia="Times New Roman" w:hAnsi="Times New Roman" w:cs="Times New Roman"/>
          <w:color w:val="000000"/>
          <w:sz w:val="24"/>
          <w:szCs w:val="24"/>
        </w:rPr>
        <w:t xml:space="preserve"> website. </w:t>
      </w:r>
    </w:p>
    <w:p w14:paraId="5A9C964F" w14:textId="77777777" w:rsidR="00A322AB" w:rsidRDefault="00A322AB" w:rsidP="00A322AB">
      <w:pPr>
        <w:numPr>
          <w:ilvl w:val="0"/>
          <w:numId w:val="9"/>
        </w:numPr>
        <w:shd w:val="clear" w:color="auto" w:fill="FFFFFF"/>
        <w:spacing w:line="240" w:lineRule="auto"/>
        <w:rPr>
          <w:rFonts w:eastAsia="Times New Roman"/>
          <w:color w:val="000000"/>
        </w:rPr>
      </w:pPr>
      <w:r>
        <w:rPr>
          <w:rStyle w:val="contentpasted1"/>
          <w:rFonts w:ascii="Times New Roman" w:eastAsia="Times New Roman" w:hAnsi="Times New Roman" w:cs="Times New Roman"/>
          <w:color w:val="000000"/>
          <w:sz w:val="24"/>
          <w:szCs w:val="24"/>
        </w:rPr>
        <w:t xml:space="preserve">Spouses/domestic partners may contact Talent Acquisition at </w:t>
      </w:r>
      <w:hyperlink r:id="rId9" w:tooltip="talent@txstate.edu" w:history="1">
        <w:r>
          <w:rPr>
            <w:rStyle w:val="Hyperlink"/>
            <w:rFonts w:ascii="Times New Roman" w:eastAsia="Times New Roman" w:hAnsi="Times New Roman" w:cs="Times New Roman"/>
            <w:sz w:val="24"/>
            <w:szCs w:val="24"/>
          </w:rPr>
          <w:t>talent@txstate.edu</w:t>
        </w:r>
      </w:hyperlink>
      <w:r>
        <w:rPr>
          <w:rStyle w:val="contentpasted1"/>
          <w:rFonts w:ascii="Times New Roman" w:eastAsia="Times New Roman" w:hAnsi="Times New Roman" w:cs="Times New Roman"/>
          <w:color w:val="000000"/>
          <w:sz w:val="24"/>
          <w:szCs w:val="24"/>
        </w:rPr>
        <w:t> for a consultation to review supporting applicant documents and for additional resources to various local staffing agencies and community partners. </w:t>
      </w:r>
    </w:p>
    <w:p w14:paraId="17373FAA" w14:textId="5FE4EDAA" w:rsidR="000173D7" w:rsidRDefault="00287AE6" w:rsidP="00EE2FAD">
      <w:pPr>
        <w:spacing w:before="100" w:beforeAutospacing="1" w:after="100" w:afterAutospacing="1" w:line="240" w:lineRule="auto"/>
        <w:rPr>
          <w:rFonts w:ascii="Times New Roman" w:eastAsia="Times New Roman" w:hAnsi="Times New Roman" w:cs="Times New Roman"/>
          <w:sz w:val="24"/>
          <w:szCs w:val="24"/>
        </w:rPr>
      </w:pPr>
      <w:r w:rsidRPr="00287AE6">
        <w:rPr>
          <w:rFonts w:ascii="Times New Roman" w:eastAsia="Times New Roman" w:hAnsi="Times New Roman" w:cs="Times New Roman"/>
          <w:sz w:val="24"/>
          <w:szCs w:val="24"/>
        </w:rPr>
        <w:t>For additional information, please contact the Office of Faculty</w:t>
      </w:r>
      <w:r w:rsidR="00EE2FAD">
        <w:rPr>
          <w:rFonts w:ascii="Times New Roman" w:eastAsia="Times New Roman" w:hAnsi="Times New Roman" w:cs="Times New Roman"/>
          <w:sz w:val="24"/>
          <w:szCs w:val="24"/>
        </w:rPr>
        <w:t xml:space="preserve"> and Academic Resources at </w:t>
      </w:r>
      <w:hyperlink r:id="rId10" w:history="1">
        <w:r w:rsidR="004F4390" w:rsidRPr="00772856">
          <w:rPr>
            <w:rStyle w:val="Hyperlink"/>
            <w:rFonts w:ascii="Times New Roman" w:eastAsia="Times New Roman" w:hAnsi="Times New Roman" w:cs="Times New Roman"/>
            <w:sz w:val="24"/>
            <w:szCs w:val="24"/>
          </w:rPr>
          <w:t>facultyresources@txstate.edu</w:t>
        </w:r>
      </w:hyperlink>
      <w:r w:rsidR="00EE2FAD">
        <w:rPr>
          <w:rFonts w:ascii="Times New Roman" w:eastAsia="Times New Roman" w:hAnsi="Times New Roman" w:cs="Times New Roman"/>
          <w:sz w:val="24"/>
          <w:szCs w:val="24"/>
        </w:rPr>
        <w:t>.</w:t>
      </w:r>
    </w:p>
    <w:p w14:paraId="49421957" w14:textId="77777777" w:rsidR="00EE2FAD" w:rsidRDefault="00EE2FAD" w:rsidP="00EE2FAD">
      <w:pPr>
        <w:spacing w:before="100" w:beforeAutospacing="1" w:after="100" w:afterAutospacing="1" w:line="240" w:lineRule="auto"/>
      </w:pPr>
    </w:p>
    <w:sectPr w:rsidR="00EE2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93E70"/>
    <w:multiLevelType w:val="multilevel"/>
    <w:tmpl w:val="371A36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7B1"/>
    <w:multiLevelType w:val="multilevel"/>
    <w:tmpl w:val="D29415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734A8"/>
    <w:multiLevelType w:val="hybridMultilevel"/>
    <w:tmpl w:val="B3206AA0"/>
    <w:lvl w:ilvl="0" w:tplc="733081AA">
      <w:start w:val="1"/>
      <w:numFmt w:val="bullet"/>
      <w:lvlText w:val=""/>
      <w:lvlJc w:val="left"/>
      <w:pPr>
        <w:ind w:left="720" w:hanging="360"/>
      </w:pPr>
      <w:rPr>
        <w:rFonts w:ascii="Symbol" w:hAnsi="Symbol" w:hint="default"/>
      </w:rPr>
    </w:lvl>
    <w:lvl w:ilvl="1" w:tplc="E6F27132" w:tentative="1">
      <w:start w:val="1"/>
      <w:numFmt w:val="bullet"/>
      <w:lvlText w:val="o"/>
      <w:lvlJc w:val="left"/>
      <w:pPr>
        <w:ind w:left="1440" w:hanging="360"/>
      </w:pPr>
      <w:rPr>
        <w:rFonts w:ascii="Courier New" w:hAnsi="Courier New" w:hint="default"/>
      </w:rPr>
    </w:lvl>
    <w:lvl w:ilvl="2" w:tplc="2498323C" w:tentative="1">
      <w:start w:val="1"/>
      <w:numFmt w:val="bullet"/>
      <w:lvlText w:val=""/>
      <w:lvlJc w:val="left"/>
      <w:pPr>
        <w:ind w:left="2160" w:hanging="360"/>
      </w:pPr>
      <w:rPr>
        <w:rFonts w:ascii="Wingdings" w:hAnsi="Wingdings" w:hint="default"/>
      </w:rPr>
    </w:lvl>
    <w:lvl w:ilvl="3" w:tplc="897827C0" w:tentative="1">
      <w:start w:val="1"/>
      <w:numFmt w:val="bullet"/>
      <w:lvlText w:val=""/>
      <w:lvlJc w:val="left"/>
      <w:pPr>
        <w:ind w:left="2880" w:hanging="360"/>
      </w:pPr>
      <w:rPr>
        <w:rFonts w:ascii="Symbol" w:hAnsi="Symbol" w:hint="default"/>
      </w:rPr>
    </w:lvl>
    <w:lvl w:ilvl="4" w:tplc="4444584C" w:tentative="1">
      <w:start w:val="1"/>
      <w:numFmt w:val="bullet"/>
      <w:lvlText w:val="o"/>
      <w:lvlJc w:val="left"/>
      <w:pPr>
        <w:ind w:left="3600" w:hanging="360"/>
      </w:pPr>
      <w:rPr>
        <w:rFonts w:ascii="Courier New" w:hAnsi="Courier New" w:hint="default"/>
      </w:rPr>
    </w:lvl>
    <w:lvl w:ilvl="5" w:tplc="AD1C7F96" w:tentative="1">
      <w:start w:val="1"/>
      <w:numFmt w:val="bullet"/>
      <w:lvlText w:val=""/>
      <w:lvlJc w:val="left"/>
      <w:pPr>
        <w:ind w:left="4320" w:hanging="360"/>
      </w:pPr>
      <w:rPr>
        <w:rFonts w:ascii="Wingdings" w:hAnsi="Wingdings" w:hint="default"/>
      </w:rPr>
    </w:lvl>
    <w:lvl w:ilvl="6" w:tplc="3EA6C5E6" w:tentative="1">
      <w:start w:val="1"/>
      <w:numFmt w:val="bullet"/>
      <w:lvlText w:val=""/>
      <w:lvlJc w:val="left"/>
      <w:pPr>
        <w:ind w:left="5040" w:hanging="360"/>
      </w:pPr>
      <w:rPr>
        <w:rFonts w:ascii="Symbol" w:hAnsi="Symbol" w:hint="default"/>
      </w:rPr>
    </w:lvl>
    <w:lvl w:ilvl="7" w:tplc="A76A198A" w:tentative="1">
      <w:start w:val="1"/>
      <w:numFmt w:val="bullet"/>
      <w:lvlText w:val="o"/>
      <w:lvlJc w:val="left"/>
      <w:pPr>
        <w:ind w:left="5760" w:hanging="360"/>
      </w:pPr>
      <w:rPr>
        <w:rFonts w:ascii="Courier New" w:hAnsi="Courier New" w:hint="default"/>
      </w:rPr>
    </w:lvl>
    <w:lvl w:ilvl="8" w:tplc="2416D390" w:tentative="1">
      <w:start w:val="1"/>
      <w:numFmt w:val="bullet"/>
      <w:lvlText w:val=""/>
      <w:lvlJc w:val="left"/>
      <w:pPr>
        <w:ind w:left="6480" w:hanging="360"/>
      </w:pPr>
      <w:rPr>
        <w:rFonts w:ascii="Wingdings" w:hAnsi="Wingdings" w:hint="default"/>
      </w:rPr>
    </w:lvl>
  </w:abstractNum>
  <w:abstractNum w:abstractNumId="3" w15:restartNumberingAfterBreak="0">
    <w:nsid w:val="4ADE7245"/>
    <w:multiLevelType w:val="multilevel"/>
    <w:tmpl w:val="063EEE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600DF"/>
    <w:multiLevelType w:val="multilevel"/>
    <w:tmpl w:val="0E842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F1D3D"/>
    <w:multiLevelType w:val="multilevel"/>
    <w:tmpl w:val="DEB2F7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30443"/>
    <w:multiLevelType w:val="multilevel"/>
    <w:tmpl w:val="54186E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666E6"/>
    <w:multiLevelType w:val="multilevel"/>
    <w:tmpl w:val="CA7481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7E5634"/>
    <w:multiLevelType w:val="multilevel"/>
    <w:tmpl w:val="9C70EE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36022278">
    <w:abstractNumId w:val="5"/>
  </w:num>
  <w:num w:numId="2" w16cid:durableId="1663196914">
    <w:abstractNumId w:val="3"/>
  </w:num>
  <w:num w:numId="3" w16cid:durableId="1187250621">
    <w:abstractNumId w:val="7"/>
  </w:num>
  <w:num w:numId="4" w16cid:durableId="1623536761">
    <w:abstractNumId w:val="0"/>
  </w:num>
  <w:num w:numId="5" w16cid:durableId="1090656737">
    <w:abstractNumId w:val="6"/>
  </w:num>
  <w:num w:numId="6" w16cid:durableId="195393380">
    <w:abstractNumId w:val="1"/>
  </w:num>
  <w:num w:numId="7" w16cid:durableId="1398741635">
    <w:abstractNumId w:val="2"/>
  </w:num>
  <w:num w:numId="8" w16cid:durableId="164789157">
    <w:abstractNumId w:val="8"/>
  </w:num>
  <w:num w:numId="9" w16cid:durableId="1860579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E6"/>
    <w:rsid w:val="000173D7"/>
    <w:rsid w:val="00113C69"/>
    <w:rsid w:val="0022377D"/>
    <w:rsid w:val="002556AA"/>
    <w:rsid w:val="002697B8"/>
    <w:rsid w:val="00287AE6"/>
    <w:rsid w:val="0048664D"/>
    <w:rsid w:val="004F4390"/>
    <w:rsid w:val="005D069F"/>
    <w:rsid w:val="006A496E"/>
    <w:rsid w:val="00836C6A"/>
    <w:rsid w:val="008637D4"/>
    <w:rsid w:val="00A322AB"/>
    <w:rsid w:val="00B43990"/>
    <w:rsid w:val="00D278EF"/>
    <w:rsid w:val="00E04C28"/>
    <w:rsid w:val="00E26E3F"/>
    <w:rsid w:val="00EE2FAD"/>
    <w:rsid w:val="00FF7114"/>
    <w:rsid w:val="07A398A1"/>
    <w:rsid w:val="0888B073"/>
    <w:rsid w:val="0C34DBFB"/>
    <w:rsid w:val="12CAA7FD"/>
    <w:rsid w:val="136208B0"/>
    <w:rsid w:val="141E304A"/>
    <w:rsid w:val="194732E1"/>
    <w:rsid w:val="2048FB83"/>
    <w:rsid w:val="206DF3AB"/>
    <w:rsid w:val="20855D2A"/>
    <w:rsid w:val="20D021E9"/>
    <w:rsid w:val="23A03361"/>
    <w:rsid w:val="2449CF83"/>
    <w:rsid w:val="2967C9BB"/>
    <w:rsid w:val="2B787C73"/>
    <w:rsid w:val="2DC81130"/>
    <w:rsid w:val="2FD485B5"/>
    <w:rsid w:val="3213B999"/>
    <w:rsid w:val="321C9169"/>
    <w:rsid w:val="3247CBE0"/>
    <w:rsid w:val="32FA9A6A"/>
    <w:rsid w:val="33B861CA"/>
    <w:rsid w:val="35A08910"/>
    <w:rsid w:val="379FFD80"/>
    <w:rsid w:val="37EFA47D"/>
    <w:rsid w:val="40F663E5"/>
    <w:rsid w:val="432FBCC3"/>
    <w:rsid w:val="44F75CEA"/>
    <w:rsid w:val="4AF3F7E3"/>
    <w:rsid w:val="4F0C9CB7"/>
    <w:rsid w:val="5461A20A"/>
    <w:rsid w:val="57318106"/>
    <w:rsid w:val="58CD5167"/>
    <w:rsid w:val="59CF2091"/>
    <w:rsid w:val="5C22486B"/>
    <w:rsid w:val="5D839D42"/>
    <w:rsid w:val="5EABD9D7"/>
    <w:rsid w:val="62B3720F"/>
    <w:rsid w:val="642E8C7F"/>
    <w:rsid w:val="64C2B654"/>
    <w:rsid w:val="6A873318"/>
    <w:rsid w:val="70180BB6"/>
    <w:rsid w:val="72A70920"/>
    <w:rsid w:val="7B650D00"/>
    <w:rsid w:val="7C36434D"/>
    <w:rsid w:val="7EFAF689"/>
    <w:rsid w:val="7F9B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9F78"/>
  <w15:chartTrackingRefBased/>
  <w15:docId w15:val="{81FB59E4-1AB6-42F4-B566-FFA72A05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FAD"/>
    <w:rPr>
      <w:color w:val="0563C1" w:themeColor="hyperlink"/>
      <w:u w:val="single"/>
    </w:rPr>
  </w:style>
  <w:style w:type="character" w:styleId="UnresolvedMention">
    <w:name w:val="Unresolved Mention"/>
    <w:basedOn w:val="DefaultParagraphFont"/>
    <w:uiPriority w:val="99"/>
    <w:semiHidden/>
    <w:unhideWhenUsed/>
    <w:rsid w:val="00EE2FAD"/>
    <w:rPr>
      <w:color w:val="605E5C"/>
      <w:shd w:val="clear" w:color="auto" w:fill="E1DFDD"/>
    </w:rPr>
  </w:style>
  <w:style w:type="character" w:customStyle="1" w:styleId="contentpasted1">
    <w:name w:val="contentpasted1"/>
    <w:basedOn w:val="DefaultParagraphFont"/>
    <w:rsid w:val="00A3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899828">
      <w:bodyDiv w:val="1"/>
      <w:marLeft w:val="0"/>
      <w:marRight w:val="0"/>
      <w:marTop w:val="0"/>
      <w:marBottom w:val="0"/>
      <w:divBdr>
        <w:top w:val="none" w:sz="0" w:space="0" w:color="auto"/>
        <w:left w:val="none" w:sz="0" w:space="0" w:color="auto"/>
        <w:bottom w:val="none" w:sz="0" w:space="0" w:color="auto"/>
        <w:right w:val="none" w:sz="0" w:space="0" w:color="auto"/>
      </w:divBdr>
    </w:div>
    <w:div w:id="1519584353">
      <w:bodyDiv w:val="1"/>
      <w:marLeft w:val="0"/>
      <w:marRight w:val="0"/>
      <w:marTop w:val="0"/>
      <w:marBottom w:val="0"/>
      <w:divBdr>
        <w:top w:val="none" w:sz="0" w:space="0" w:color="auto"/>
        <w:left w:val="none" w:sz="0" w:space="0" w:color="auto"/>
        <w:bottom w:val="none" w:sz="0" w:space="0" w:color="auto"/>
        <w:right w:val="none" w:sz="0" w:space="0" w:color="auto"/>
      </w:divBdr>
    </w:div>
    <w:div w:id="157746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hr.tx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cultyresources@txstate.edu" TargetMode="External"/><Relationship Id="rId4" Type="http://schemas.openxmlformats.org/officeDocument/2006/relationships/numbering" Target="numbering.xml"/><Relationship Id="rId9" Type="http://schemas.openxmlformats.org/officeDocument/2006/relationships/hyperlink" Target="mailto:talent@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935D4412FB64898AF49999D6602E3" ma:contentTypeVersion="2" ma:contentTypeDescription="Create a new document." ma:contentTypeScope="" ma:versionID="d3124a70ebc0e2cecbba704310c2ecdb">
  <xsd:schema xmlns:xsd="http://www.w3.org/2001/XMLSchema" xmlns:xs="http://www.w3.org/2001/XMLSchema" xmlns:p="http://schemas.microsoft.com/office/2006/metadata/properties" xmlns:ns2="295e5e02-94bb-4ee7-a0b3-3c20d1af490d" targetNamespace="http://schemas.microsoft.com/office/2006/metadata/properties" ma:root="true" ma:fieldsID="3d4c1a923ff9ddf4a16b78d00ec0ffb6" ns2:_="">
    <xsd:import namespace="295e5e02-94bb-4ee7-a0b3-3c20d1af49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e5e02-94bb-4ee7-a0b3-3c20d1af4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C3274-5127-4159-B8BC-46D78E7BECF5}">
  <ds:schemaRefs>
    <ds:schemaRef ds:uri="http://schemas.microsoft.com/sharepoint/v3/contenttype/forms"/>
  </ds:schemaRefs>
</ds:datastoreItem>
</file>

<file path=customXml/itemProps2.xml><?xml version="1.0" encoding="utf-8"?>
<ds:datastoreItem xmlns:ds="http://schemas.openxmlformats.org/officeDocument/2006/customXml" ds:itemID="{B23BB1E2-050E-4C60-8FD8-4C495A0E12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72FECE-17BB-4200-9FC3-1A6A7431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e5e02-94bb-4ee7-a0b3-3c20d1af4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Matt</dc:creator>
  <cp:keywords/>
  <dc:description/>
  <cp:lastModifiedBy>Rodriguez, Jazmin I</cp:lastModifiedBy>
  <cp:revision>3</cp:revision>
  <dcterms:created xsi:type="dcterms:W3CDTF">2023-04-28T17:22:00Z</dcterms:created>
  <dcterms:modified xsi:type="dcterms:W3CDTF">2024-12-18T14:37:00Z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0x0101005E6935D4412FB64898AF49999D6602E3</vt:lpwstr>
  </property>
</Properties>
</file>